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2008 г. N 1040-РП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ВЫПОЛНЕНИЯ ГОСУДАРСТВЕННЫМИ КАЗЕННЫМИ УЧРЕЖДЕНИЯМИ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 ИНЖЕНЕРНЫМИ СЛУЖБАМИ РАЙОНОВ ФУНКЦИЙ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ПРЕДСТАВЛЕНИЮ ИНТЕРЕСОВ ГОРОДА МОСКВЫ КАК СОБСТВЕННИКА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МНОГОКВАРТИРНЫХ ДОМАХ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08.06.2009 </w:t>
      </w:r>
      <w:hyperlink r:id="rId4" w:history="1">
        <w:r>
          <w:rPr>
            <w:rFonts w:ascii="Calibri" w:hAnsi="Calibri" w:cs="Calibri"/>
            <w:color w:val="0000FF"/>
          </w:rPr>
          <w:t>N 1183-РП</w:t>
        </w:r>
      </w:hyperlink>
      <w:r>
        <w:rPr>
          <w:rFonts w:ascii="Calibri" w:hAnsi="Calibri" w:cs="Calibri"/>
        </w:rPr>
        <w:t xml:space="preserve">, от 10.07.2012 </w:t>
      </w:r>
      <w:hyperlink r:id="rId5" w:history="1">
        <w:r>
          <w:rPr>
            <w:rFonts w:ascii="Calibri" w:hAnsi="Calibri" w:cs="Calibri"/>
            <w:color w:val="0000FF"/>
          </w:rPr>
          <w:t>N 360-РП</w:t>
        </w:r>
      </w:hyperlink>
      <w:r>
        <w:rPr>
          <w:rFonts w:ascii="Calibri" w:hAnsi="Calibri" w:cs="Calibri"/>
        </w:rPr>
        <w:t>)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3.1.1</w:t>
        </w:r>
      </w:hyperlink>
      <w:r>
        <w:rPr>
          <w:rFonts w:ascii="Calibri" w:hAnsi="Calibri" w:cs="Calibri"/>
        </w:rPr>
        <w:t xml:space="preserve"> постановления Правительства Москвы от 24 апреля 2007 г. N 299-ПП "О мерах по приведению системы управления многоквартирными домами в городе Москве в соответствие с Жилищным кодексом Российской Федерации":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выполнения государственными казенными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 (приложение).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выполнением настоящего распоряжения возложить на заместителя Мэра Москвы в Правительстве Москвы по вопросам жилищно-коммунального хозяйства и благоустройства Бирюкова П.П., заместителя Мэра Москвы в Правительстве Москвы по вопросам </w:t>
      </w:r>
      <w:proofErr w:type="spellStart"/>
      <w:r>
        <w:rPr>
          <w:rFonts w:ascii="Calibri" w:hAnsi="Calibri" w:cs="Calibri"/>
        </w:rPr>
        <w:t>имущественно</w:t>
      </w:r>
      <w:proofErr w:type="spellEnd"/>
      <w:r>
        <w:rPr>
          <w:rFonts w:ascii="Calibri" w:hAnsi="Calibri" w:cs="Calibri"/>
        </w:rPr>
        <w:t xml:space="preserve">-земельных отношений </w:t>
      </w:r>
      <w:proofErr w:type="spellStart"/>
      <w:r>
        <w:rPr>
          <w:rFonts w:ascii="Calibri" w:hAnsi="Calibri" w:cs="Calibri"/>
        </w:rPr>
        <w:t>Сергунину</w:t>
      </w:r>
      <w:proofErr w:type="spellEnd"/>
      <w:r>
        <w:rPr>
          <w:rFonts w:ascii="Calibri" w:hAnsi="Calibri" w:cs="Calibri"/>
        </w:rPr>
        <w:t xml:space="preserve"> Н.А. и заместителя Мэра Москвы в Правительстве Москвы по вопросам социального развития </w:t>
      </w:r>
      <w:proofErr w:type="spellStart"/>
      <w:r>
        <w:rPr>
          <w:rFonts w:ascii="Calibri" w:hAnsi="Calibri" w:cs="Calibri"/>
        </w:rPr>
        <w:t>Печатникова</w:t>
      </w:r>
      <w:proofErr w:type="spellEnd"/>
      <w:r>
        <w:rPr>
          <w:rFonts w:ascii="Calibri" w:hAnsi="Calibri" w:cs="Calibri"/>
        </w:rPr>
        <w:t xml:space="preserve"> Л.М.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D33070" w:rsidRDefault="00D3307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33070" w:rsidRDefault="00D3307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D33070" w:rsidRDefault="00D3307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D33070" w:rsidRDefault="00D3307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2008 г. N 1040-РП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ПОЛОЖЕНИЕ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ВЫПОЛНЕНИЯ ГОСУДАРСТВЕННЫМИ КАЗЕННЫМИ УЧРЕЖДЕНИЯМИ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 ИНЖЕНЕРНЫМИ СЛУЖБАМИ РАЙОНОВ ФУНКЦИЙ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ПРЕДСТАВЛЕНИЮ ИНТЕРЕСОВ ГОРОДА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СОБСТВЕННИКА ПОМЕЩЕНИЙ В МНОГОКВАРТИРНЫХ ДОМАХ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08.06.2009 </w:t>
      </w:r>
      <w:hyperlink r:id="rId9" w:history="1">
        <w:r>
          <w:rPr>
            <w:rFonts w:ascii="Calibri" w:hAnsi="Calibri" w:cs="Calibri"/>
            <w:color w:val="0000FF"/>
          </w:rPr>
          <w:t>N 1183-РП</w:t>
        </w:r>
      </w:hyperlink>
      <w:r>
        <w:rPr>
          <w:rFonts w:ascii="Calibri" w:hAnsi="Calibri" w:cs="Calibri"/>
        </w:rPr>
        <w:t xml:space="preserve">, от 10.07.2012 </w:t>
      </w:r>
      <w:hyperlink r:id="rId10" w:history="1">
        <w:r>
          <w:rPr>
            <w:rFonts w:ascii="Calibri" w:hAnsi="Calibri" w:cs="Calibri"/>
            <w:color w:val="0000FF"/>
          </w:rPr>
          <w:t>N 360-РП</w:t>
        </w:r>
      </w:hyperlink>
      <w:r>
        <w:rPr>
          <w:rFonts w:ascii="Calibri" w:hAnsi="Calibri" w:cs="Calibri"/>
        </w:rPr>
        <w:t>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разработано во исполнение </w:t>
      </w:r>
      <w:hyperlink r:id="rId11" w:history="1">
        <w:r>
          <w:rPr>
            <w:rFonts w:ascii="Calibri" w:hAnsi="Calibri" w:cs="Calibri"/>
            <w:color w:val="0000FF"/>
          </w:rPr>
          <w:t>п. 3.1.1</w:t>
        </w:r>
      </w:hyperlink>
      <w:r>
        <w:rPr>
          <w:rFonts w:ascii="Calibri" w:hAnsi="Calibri" w:cs="Calibri"/>
        </w:rPr>
        <w:t xml:space="preserve"> постановления Правительства Москвы от 24 апреля 2007 г. N 299-ПП "О мерах по приведению системы управления многоквартирными домами в городе Москве в соответствие с Жилищным кодексом Российской Федерации" и устанавливает порядок взаимодействия государственных казенных учреждений города Москвы инженерных служб районов (в Зеленоградском административном округе города Москвы - Государственного казенного учреждения города Москвы "Дирекция заказчика жилищно-коммунального хозяйства и благоустройства в Зеленоградском административном округе") с Департаментом жилищной политики и жилищного фонда города Москвы и Департаментом имущества города Москвы по вопросам представления интересов города Москвы, связанных с реализацией прав собственника в многоквартирных домах, в которых имеются жилые и нежилые помещения, находящиеся в государственной собственности города Москвы.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t>1. Функции государственных казенных учреждений города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инженерных служб районов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Государственные казенные учреждения города Москвы инженерные службы районов (в Зеленоградском административном округе города Москвы - Государственное казенное учреждение города Москвы "Дирекция заказчика жилищно-коммунального хозяйства и благоустройства в Зеленоградском административном округе") (далее - ГКУ ИС районов) являются уполномоченными Правительством Москвы организациями, выполняющими следующие функции по представлению интересов города Москвы как собственника жилых и нежилых помещений в многоквартирных домах: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Заключение договоров управления многоквартирными домами и договоров о содержании и ремонте общего имущества в многоквартирных домах, сопровождение, учет и хранение указанных договоров, направление копий таких договоров в Департамент жилищной политики и жилищного фонда города Москвы и Департамент имущества города Москвы, а также контроль за исполнением указанных договоров.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Участие в общих собраниях собственников помещений в многоквартирных домах: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1.1.2.1. Инициирование общих собраний собственников помещений в многоквартирных домах по вопросам управления многоквартирными домами, а также по вопросам выбора членов совета многоквартирного дома и председателя совета многоквартирного дома.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ГКУ ИС районов не могут выдвигаться кандидатами для избрания членами совета многоквартирного дома и председателем совета многоквартирного дома.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голосовании по кандидатурам в члены совета многоквартирного дома и председателя совета многоквартирного дома представители ГКУ ИС районов воздерживаются от голосования.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1.1.2.1 в ред.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1.1.2.2. Голосование на общих собраниях собственников помещений в многоквартирных домах по всем вопросам, выносимым на рассмотрение таких собраний, в том числе по вопросам уменьшения размера общего имущества в многоквартирном доме путем его реконструкции.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08.06.2009 N 1183-РП)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1.1.2.3. Участие в подсчете голосов и подведении итогов голосования по вопросам повестки дня общего собрания собственников помещений в многоквартирном доме и доведение итогов голосования до собственников помещений в многоквартирном доме.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1.1.2.3 введен </w:t>
      </w:r>
      <w:hyperlink r:id="rId1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 Участие в деятельности товариществ собственников жилья (далее - ТСЖ):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1.1.3.1. Вступление в члены ТСЖ.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1.1.3.2. Инициирование общих собраний членов ТСЖ.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1.1.3.3. Голосование на общих собраниях членов ТСЖ по вопросам, выносимым на рассмотрение таких собраний.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1.1.3.4. Участие в правлениях ТСЖ (при наличии соответствующих решений общих собраний собственников помещений и членов ТСЖ).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ГКУ ИС районов не могут выдвигаться кандидатами для избрания председателем правления ТСЖ и председателем ревизионной комиссии ТСЖ.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1.1.4. Обеспечение ведения бухгалтерского и статистического учета жилых и нежилых помещений, находящихся в государственной собственности города Москвы.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взаимодействия ГКУ ИС районов, Департамента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жилищной политики и жилищного фонда города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Департамента имущества города Москвы при выполнении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функций по представлению интересов города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собственника помещений в многоквартирных домах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ГКУ ИС районов вправе: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Запрашивать у Департамента жилищной политики и жилищного фонда города Москвы и </w:t>
      </w:r>
      <w:r>
        <w:rPr>
          <w:rFonts w:ascii="Calibri" w:hAnsi="Calibri" w:cs="Calibri"/>
        </w:rPr>
        <w:lastRenderedPageBreak/>
        <w:t>Департамента имущества города Москвы информацию и документы, необходимые для реализации ГКУ ИС районов установленных настоящим Положением функций.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Запрашивать у управляющей организации (в том числе ТСЖ) информацию и документы, необходимые для реализации ГКУ ИС районов установленных настоящим Положением функций.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Взаимодействовать с управляющими организациями (в том числе с ТСЖ) и собственниками помещений в многоквартирных домах по вопросам исполнения договоров управления многоквартирными домами или договоров о содержании и ремонте общего имущества в многоквартирных домах, обеспечения сохранности помещений, находящихся в собственности города Москвы.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Запрашивать у управляющей организации (в том числе ТСЖ) информацию и документы: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основании которых устанавливается размер платы за содержание и ремонт общего имущества в многоквартирном доме;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основании которых установлена задолженность пользователей помещений, находящихся в собственности города Москвы.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ГКУ ИС районов обязаны: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Выполнять функции по представлению интересов города Москвы как собственника помещений (</w:t>
      </w:r>
      <w:hyperlink w:anchor="Par44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Положения) в порядке, установленном настоящим Положением.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Представлять ежемесячно (до 10-го числа следующего месяца) в Департамент жилищной политики и жилищного фонда города Москвы и Департамент имущества города Москвы информацию по бухгалтерскому и статистическому учету соответственно жилых и нежилых помещений, находящихся в собственности города Москвы, по утвержденной указанными департаментами форме.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Осуществлять взаимодействие с управляющими организациями по вопросу исполнения договоров управления многоквартирными домами.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Осуществлять взаимодействие с ТСЖ по вопросам управления многоквартирными домами.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Представлять в Департамент жилищной политики и жилищного фонда города Москвы и Департамент имущества города Москвы по их запросу информацию и документы о выполнении функций по представлению интересов города Москвы как собственника помещений в многоквартирных домах.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Устранять нарушения требований правовых актов Российской Федерации и правовых актов города Москвы, настоящего Положения, выявленные Департаментом жилищной политики и жилищного фонда города Москвы и Департаментом имущества города Москвы.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Один раз в квартал не позднее 10 числа месяца, следующего за отчетным кварталом, представлять отчет в Департамент жилищной политики и жилищного фонда города Москвы, Департамент имущества города Москвы и в управу района о выполненной работе, связанной с представлением интересов города Москвы как собственника жилых и нежилых помещений.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Департамент жилищной политики и жилищного фонда города Москвы, Департамент имущества города Москвы вправе: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Запрашивать в ГКУ ИС районов информацию и документы о выполнении функций по представлению интересов города Москвы как собственника помещений в многоквартирных домах.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Направлять в ГКУ ИС районов и управу района информацию о допущенных ГКУ ИС районов нарушениях требований федерального законодательства и законодательства города Москвы, настоящего Положения для устранения нарушений.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Департамент жилищной политики и жилищного фонда города Москвы, Департамент имущества города Москвы представляют по запросу ГКУ ИС районов информацию и документы, необходимые для реализации указанных в </w:t>
      </w:r>
      <w:hyperlink w:anchor="Par44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Положения функций.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Выполнение функций по представлению интересов города Москвы как собственника помещений в многоквартирных домах осуществляется руководителями ГКУ ИС районов или специалистами, уполномоченными руководителями ГКУ ИС районов, в установленном порядке.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Порядок заключения ГКУ ИС районов договоров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многоквартирными домами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До заключения договоров управления многоквартирными домами ГКУ ИС районов направляют их на согласование в Управление Департамента жилищной политики и жилищного фонда города Москвы в соответствующем административном округе (далее - Управление департамента) и Территориальное агентство Департамента имущества города Москвы в соответствующем административном округе (далее - Территориальное агентство). Вместе с договорами направляются документы, являющиеся основанием для их заключения (протокол общего собрания собственников помещений в многоквартирном доме о выборе способа управления и управляющей организации или решение конкурсной комиссии).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департамента и Территориальное агентство в 10-дневный срок рассматривают представленные договоры и при отсутствии замечаний согласовывают их. При наличии замечаний направляют в ГКУ ИС районов свои предложения.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ГКУ ИС районов принимают решение о заключении договоров управления многоквартирными домами с учетом предложений Управления департамента и Территориального агентства.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ГКУ ИС районов в 10-дневный срок с момента заключения договоров управления многоквартирными домами направляют копии соответствующих договоров в Департамент жилищной политики и жилищного фонда города Москвы и Департамент имущества города Москвы для учета в установленном порядке.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Порядок участия ГКУ ИС районов в общих собраниях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 в многоквартирных домах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126"/>
      <w:bookmarkEnd w:id="2"/>
      <w:r>
        <w:rPr>
          <w:rFonts w:ascii="Calibri" w:hAnsi="Calibri" w:cs="Calibri"/>
        </w:rPr>
        <w:t>4.1. Голосование на общих собраниях собственников помещений в многоквартирных домах ГКУ ИС районов осуществляют по согласованию с Управлением департамента и Территориальным агентством.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ГКУ ИС районов не позднее чем за 5 дней до даты проведения общих собраний собственников помещений направляют в Управление департамента, Территориальное агентство (при наличии в доме жилых и/или нежилых помещений соответственно, являющихся собственностью города Москвы) и управу района: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уведомления и копию проекта письменного решения по вопросам, поставленным на голосование общего собрания;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многоквартирном доме с указанием доли города Москвы по жилым и нежилым помещениям;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предлагаемый вариант голосования по вопросам, поставленным в повестке дня;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предлагаемого варианта голосования;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 устава товарищества собственников жилья (в случае создания).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Управление департамента и Территориальное агентство в трехдневный срок после получения документов, указанных в </w:t>
      </w:r>
      <w:hyperlink w:anchor="Par126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Положения, направляют в ГКУ ИС районов и управу района письменное заключение, содержащее согласие или обоснованные возражения против предложенного варианта голосования.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представители Управления департамента, Территориального агентства и управы района вправе присутствовать на общем собрании собственников помещений в многоквартирном доме.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138"/>
      <w:bookmarkEnd w:id="3"/>
      <w:r>
        <w:rPr>
          <w:rFonts w:ascii="Calibri" w:hAnsi="Calibri" w:cs="Calibri"/>
        </w:rPr>
        <w:t>4.3. ГКУ ИС районов вправе инициировать проведение общих собраний собственников помещений в многоквартирных домах, в которых имеются жилые и/или нежилые помещения, находящиеся в государственной собственности города Москвы. В этом случае до созыва таких собраний ГКУ ИС районов направляют в Управление департамента, Территориальное агентство и управу района для согласования уведомление, содержащее: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 уведомления с повесткой дня общего собрания;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причины проведения указанного собрания и предлагаемого варианта голосования;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многоквартирном доме с указанием доли города Москвы по жилым и нежилым помещениям;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 устава товарищества собственников жилья (в случае создания).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Управление департамента и Территориальное агентство в 7-дневный срок после получения уведомления, указанного в </w:t>
      </w:r>
      <w:hyperlink w:anchor="Par138" w:history="1">
        <w:r>
          <w:rPr>
            <w:rFonts w:ascii="Calibri" w:hAnsi="Calibri" w:cs="Calibri"/>
            <w:color w:val="0000FF"/>
          </w:rPr>
          <w:t>пункте 4.3</w:t>
        </w:r>
      </w:hyperlink>
      <w:r>
        <w:rPr>
          <w:rFonts w:ascii="Calibri" w:hAnsi="Calibri" w:cs="Calibri"/>
        </w:rPr>
        <w:t xml:space="preserve"> настоящего Положения, направляют в ГКУ ИС районов и управу района </w:t>
      </w:r>
      <w:r>
        <w:rPr>
          <w:rFonts w:ascii="Calibri" w:hAnsi="Calibri" w:cs="Calibri"/>
        </w:rPr>
        <w:lastRenderedPageBreak/>
        <w:t>письменное заключение, содержащее согласие или обоснованные возражения против инициирования общих собраний.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По вопросам, выносимым на общие собрания собственников помещений в многоквартирных домах, ГКУ ИС районов принимают решения с учетом заключения Управления департамента и Территориального агентства.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 всех принятых на общих собраниях собственников помещений в многоквартирных домах решениях ГКУ ИС районов уведомляют Управление департамента, Территориальное агентство и управу района в 10-дневный срок с момента оформления протоколов общих собраний собственников помещений в многоквартирных домах.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Порядок участия ГКУ ИС районов в деятельности ТСЖ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 вступлении ГКУ ИС районов в члены ТСЖ)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поступлении уведомлений от инициативных групп (инициаторов) о проведении общих собраний членов ТСЖ в очной форме или в форме заочного голосования ГКУ ИС районов в срок не позднее 5 дней до даты проведения собраний направляют данные уведомления в Управление департамента, Территориальное агентство и управу района.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уведомлением ГКУ ИС районов направляют: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уведомления и копию письменного решения по вопросам, поставленным на голосование;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многоквартирном доме с указанием доли города Москвы по жилым и нежилым помещениям;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предлагаемый вариант голосования по вопросам, поставленным в повестке дня;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предлагаемого варианта голосования.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Управление департамента и Территориальное агентство при получении уведомлений о проведении общих собраний членов ТСЖ не позднее чем за 3 дня до даты проведения общих собраний или до даты окончания приема письменных решений членов ТСЖ направляют в ГКУ ИС районов и управу района письменные заключения, содержащие согласие или обоснованные возражения против предложенного варианта голосования.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ГКУ ИС районов осуществляют голосование на общих собраниях членов ТСЖ с учетом предложений Управления департамента и Территориального агентства.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необходимости инициирования общих собраний членов ТСЖ ГКУ ИС районов направляют для согласования в Управление департамента, Территориальное агентство и управу района до инициирования общих собраний уведомление, содержащее: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причины проведения указанного собрания и предлагаемого варианта голосования;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многоквартирном доме с указанием доли города Москвы по жилым и нежилым помещениям;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 повестки дня общего собрания (уведомление и письменное решение по вопросам, поставленным на голосование).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Управление департамента и Территориальное агентство в 7-дневный срок после получения уведомлений направляют в ГКУ ИС районов и управу района письменные заключения, содержащие согласие или обоснованные возражения против инициирования общих собраний членов ТСЖ.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ГКУ ИС районов осуществляют инициирование общих собраний членов ТСЖ и голосование с учетом предложений Управления департамента и Территориального агентства.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 вопросам, выносимым на общие собрания членов ТСЖ, ГКУ ИС районов принимают решения с учетом письменных заключений Управления департамента и Территориального агентства.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 всех принятых на общих собраниях членов ТСЖ решениях ГКУ ИС районов уведомляют Управление </w:t>
      </w:r>
      <w:r>
        <w:rPr>
          <w:rFonts w:ascii="Calibri" w:hAnsi="Calibri" w:cs="Calibri"/>
        </w:rPr>
        <w:lastRenderedPageBreak/>
        <w:t>департамента, Территориальное агентство и управу района в 10-дневный срок с момента оформления протоколов общих собраний членов ТСЖ.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ГКУ ИС районов информируют Управление департамента и Территориальное агентство о вступлении ГКУ ИС района в члены товариществ собственников жилья в трехдневный срок со дня подписания соответствующего заявления.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Порядок заключения ГКУ ИС районов договоров о содержании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ремонте общего имущества в многоквартирных домах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случае, если ГКУ ИС районов не являются членами товариществ собственников жилья, ГКУ ИС районов заключают договоры о содержании и ремонте общего имущества в многоквартирных домах с товариществами собственников жилья.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До заключения договоров о содержании и ремонте общего имущества в многоквартирных домах с товариществами собственников жилья ГКУ ИС районов направляют в Управление департамента, Территориальное агентство и управу района проекты договоров, а также документы, являющиеся основанием для их заключения (протокол общего собрания членов товарищества собственников жилья об установлении размеров платежей и взносов на содержание и ремонт общего имущества в многоквартирном доме; сведения о многоквартирном доме с указанием доли города Москвы по жилым и нежилым помещениям), на согласование.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Управление департамента и Территориальное агентство в 10-дневный срок рассматривают представленные проекты договоров и при отсутствии замечаний согласовывают их. При наличии замечаний направляют в ГКУ ИС районов и управу района свои предложения.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ГКУ ИС районов принимают решения о заключении указанных договоров с учетом предложений Управления департамента и Территориального агентства.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принятых решениях ГКУ ИС районов уведомляют Управление департамента, Территориальное агентство и управу района.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ГКУ ИС районов в 10-дневный срок с момента заключения договоров о содержании и ремонте общего имущества в многоквартирных домах направляют копии соответствующих договоров в Департамент жилищной политики и жилищного фонда города Москвы и Департамент имущества города Москвы для учета.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Контроль и координация деятельности ГКУ ИС районов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представлению интересов города Москвы как собственника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в многоквартирных домах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D33070" w:rsidRDefault="00D330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Контроль за выполнением установленных настоящим Положением функций по представлению интересов города Москвы как собственника жилых и нежилых помещений в многоквартирных домах и координация деятельности ГКУ ИС районов осуществляются Департаментом жилищной политики и жилищного фонда города Москвы, Департаментом имущества города Москвы и управой соответствующего района.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Контроль за принятием ГКУ ИС районов решений по представлению интересов города Москвы как собственника жилых и нежилых помещений в многоквартирных домах на общих собраниях собственников помещений и членов товариществ собственников жилья в соответствии с заключениями Департамента жилищной политики и жилищного фонда города Москвы и Департамента имущества города Москвы осуществляется управой соответствующего района.</w:t>
      </w:r>
    </w:p>
    <w:p w:rsidR="00D33070" w:rsidRDefault="00D330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Москвы от 10.07.2012 N 360-РП)</w:t>
      </w: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33070" w:rsidRDefault="00D330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  <w:bookmarkStart w:id="4" w:name="_GoBack"/>
      <w:bookmarkEnd w:id="4"/>
    </w:p>
    <w:sectPr w:rsidR="00D33070" w:rsidSect="00502576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70"/>
    <w:rsid w:val="00010FA7"/>
    <w:rsid w:val="000217EF"/>
    <w:rsid w:val="00097BC1"/>
    <w:rsid w:val="000B6FC6"/>
    <w:rsid w:val="001E2801"/>
    <w:rsid w:val="00212AF0"/>
    <w:rsid w:val="0026606B"/>
    <w:rsid w:val="002B03EC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8356A5"/>
    <w:rsid w:val="008D558B"/>
    <w:rsid w:val="00B733E4"/>
    <w:rsid w:val="00C257FD"/>
    <w:rsid w:val="00D33070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602E-2890-4D42-871E-03E08E27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9E139BC24F5C0CA4BBD9911EA5D95802D089239F3A5739563C26F6FCC7B39E0785885609D4A13940oAm1P" TargetMode="External"/><Relationship Id="rId18" Type="http://schemas.openxmlformats.org/officeDocument/2006/relationships/hyperlink" Target="consultantplus://offline/ref=9B9E139BC24F5C0CA4BBD9911EA5D95802D089239F3A5739563C26F6FCC7B39E0785885609D4A13943oAm1P" TargetMode="External"/><Relationship Id="rId26" Type="http://schemas.openxmlformats.org/officeDocument/2006/relationships/hyperlink" Target="consultantplus://offline/ref=9B9E139BC24F5C0CA4BBD9911EA5D95802D089239F3A5739563C26F6FCC7B39E0785885609D4A13940oAm2P" TargetMode="External"/><Relationship Id="rId39" Type="http://schemas.openxmlformats.org/officeDocument/2006/relationships/hyperlink" Target="consultantplus://offline/ref=9B9E139BC24F5C0CA4BBD9911EA5D95802D089239F3A5739563C26F6FCC7B39E0785885609D4A13940oAm2P" TargetMode="External"/><Relationship Id="rId21" Type="http://schemas.openxmlformats.org/officeDocument/2006/relationships/hyperlink" Target="consultantplus://offline/ref=9B9E139BC24F5C0CA4BBD9911EA5D95802D089239F3A5739563C26F6FCC7B39E0785885609D4A13940oAm2P" TargetMode="External"/><Relationship Id="rId34" Type="http://schemas.openxmlformats.org/officeDocument/2006/relationships/hyperlink" Target="consultantplus://offline/ref=9B9E139BC24F5C0CA4BBD9911EA5D95802D089239F3A5739563C26F6FCC7B39E0785885609D4A13940oAm2P" TargetMode="External"/><Relationship Id="rId42" Type="http://schemas.openxmlformats.org/officeDocument/2006/relationships/hyperlink" Target="consultantplus://offline/ref=9B9E139BC24F5C0CA4BBD9911EA5D95802D089239F3A5739563C26F6FCC7B39E0785885609D4A13940oAm2P" TargetMode="External"/><Relationship Id="rId47" Type="http://schemas.openxmlformats.org/officeDocument/2006/relationships/hyperlink" Target="consultantplus://offline/ref=9B9E139BC24F5C0CA4BBD9911EA5D95802D089239F3A5739563C26F6FCC7B39E0785885609D4A13940oAm2P" TargetMode="External"/><Relationship Id="rId50" Type="http://schemas.openxmlformats.org/officeDocument/2006/relationships/hyperlink" Target="consultantplus://offline/ref=9B9E139BC24F5C0CA4BBD9911EA5D95802D089239F3A5739563C26F6FCC7B39E0785885609D4A13940oAm2P" TargetMode="External"/><Relationship Id="rId55" Type="http://schemas.openxmlformats.org/officeDocument/2006/relationships/hyperlink" Target="consultantplus://offline/ref=9B9E139BC24F5C0CA4BBD9911EA5D95802D089239F3A5739563C26F6FCC7B39E0785885609D4A13940oAm2P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B9E139BC24F5C0CA4BBD9911EA5D95802D089239F3A5739563C26F6FCC7B39E0785885609D4A13941oAm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9E139BC24F5C0CA4BBD9911EA5D95802D08A2793375039563C26F6FCC7B39E0785885609D4A13941oAm6P" TargetMode="External"/><Relationship Id="rId20" Type="http://schemas.openxmlformats.org/officeDocument/2006/relationships/hyperlink" Target="consultantplus://offline/ref=9B9E139BC24F5C0CA4BBD9911EA5D95802D089239F3A5739563C26F6FCC7B39E0785885609D4A13940oAm2P" TargetMode="External"/><Relationship Id="rId29" Type="http://schemas.openxmlformats.org/officeDocument/2006/relationships/hyperlink" Target="consultantplus://offline/ref=9B9E139BC24F5C0CA4BBD9911EA5D95802D089239F3A5739563C26F6FCC7B39E0785885609D4A13940oAm2P" TargetMode="External"/><Relationship Id="rId41" Type="http://schemas.openxmlformats.org/officeDocument/2006/relationships/hyperlink" Target="consultantplus://offline/ref=9B9E139BC24F5C0CA4BBD9911EA5D95802D089239F3A5739563C26F6FCC7B39E0785885609D4A13940oAm2P" TargetMode="External"/><Relationship Id="rId54" Type="http://schemas.openxmlformats.org/officeDocument/2006/relationships/hyperlink" Target="consultantplus://offline/ref=9B9E139BC24F5C0CA4BBD9911EA5D95802D089239F3A5739563C26F6FCC7B39E0785885609D4A13940oAm2P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E139BC24F5C0CA4BBD9911EA5D95802D08F2D9E305739563C26F6FCC7B39E0785885609D4A13942oAm1P" TargetMode="External"/><Relationship Id="rId11" Type="http://schemas.openxmlformats.org/officeDocument/2006/relationships/hyperlink" Target="consultantplus://offline/ref=9B9E139BC24F5C0CA4BBD9911EA5D95802D08F2D9E305739563C26F6FCC7B39E0785885609D4A13942oAm1P" TargetMode="External"/><Relationship Id="rId24" Type="http://schemas.openxmlformats.org/officeDocument/2006/relationships/hyperlink" Target="consultantplus://offline/ref=9B9E139BC24F5C0CA4BBD9911EA5D95802D089239F3A5739563C26F6FCC7B39E0785885609D4A13940oAm2P" TargetMode="External"/><Relationship Id="rId32" Type="http://schemas.openxmlformats.org/officeDocument/2006/relationships/hyperlink" Target="consultantplus://offline/ref=9B9E139BC24F5C0CA4BBD9911EA5D95802D089239F3A5739563C26F6FCC7B39E0785885609D4A13940oAm2P" TargetMode="External"/><Relationship Id="rId37" Type="http://schemas.openxmlformats.org/officeDocument/2006/relationships/hyperlink" Target="consultantplus://offline/ref=9B9E139BC24F5C0CA4BBD9911EA5D95802D089239F3A5739563C26F6FCC7B39E0785885609D4A13940oAm2P" TargetMode="External"/><Relationship Id="rId40" Type="http://schemas.openxmlformats.org/officeDocument/2006/relationships/hyperlink" Target="consultantplus://offline/ref=9B9E139BC24F5C0CA4BBD9911EA5D95802D089239F3A5739563C26F6FCC7B39E0785885609D4A13940oAm2P" TargetMode="External"/><Relationship Id="rId45" Type="http://schemas.openxmlformats.org/officeDocument/2006/relationships/hyperlink" Target="consultantplus://offline/ref=9B9E139BC24F5C0CA4BBD9911EA5D95802D089239F3A5739563C26F6FCC7B39E0785885609D4A13940oAm2P" TargetMode="External"/><Relationship Id="rId53" Type="http://schemas.openxmlformats.org/officeDocument/2006/relationships/hyperlink" Target="consultantplus://offline/ref=9B9E139BC24F5C0CA4BBD9911EA5D95802D089239F3A5739563C26F6FCC7B39E0785885609D4A13940oAm2P" TargetMode="External"/><Relationship Id="rId58" Type="http://schemas.openxmlformats.org/officeDocument/2006/relationships/hyperlink" Target="consultantplus://offline/ref=9B9E139BC24F5C0CA4BBD9911EA5D95802D089239F3A5739563C26F6FCC7B39E0785885609D4A13940oAm2P" TargetMode="External"/><Relationship Id="rId5" Type="http://schemas.openxmlformats.org/officeDocument/2006/relationships/hyperlink" Target="consultantplus://offline/ref=9B9E139BC24F5C0CA4BBD9911EA5D95802D089239F3A5739563C26F6FCC7B39E0785885609D4A13941oAm4P" TargetMode="External"/><Relationship Id="rId15" Type="http://schemas.openxmlformats.org/officeDocument/2006/relationships/hyperlink" Target="consultantplus://offline/ref=9B9E139BC24F5C0CA4BBD9911EA5D95802D089239F3A5739563C26F6FCC7B39E0785885609D4A13940oAm5P" TargetMode="External"/><Relationship Id="rId23" Type="http://schemas.openxmlformats.org/officeDocument/2006/relationships/hyperlink" Target="consultantplus://offline/ref=9B9E139BC24F5C0CA4BBD9911EA5D95802D089239F3A5739563C26F6FCC7B39E0785885609D4A13940oAm2P" TargetMode="External"/><Relationship Id="rId28" Type="http://schemas.openxmlformats.org/officeDocument/2006/relationships/hyperlink" Target="consultantplus://offline/ref=9B9E139BC24F5C0CA4BBD9911EA5D95802D089239F3A5739563C26F6FCC7B39E0785885609D4A13940oAm2P" TargetMode="External"/><Relationship Id="rId36" Type="http://schemas.openxmlformats.org/officeDocument/2006/relationships/hyperlink" Target="consultantplus://offline/ref=9B9E139BC24F5C0CA4BBD9911EA5D95802D089239F3A5739563C26F6FCC7B39E0785885609D4A13940oAm2P" TargetMode="External"/><Relationship Id="rId49" Type="http://schemas.openxmlformats.org/officeDocument/2006/relationships/hyperlink" Target="consultantplus://offline/ref=9B9E139BC24F5C0CA4BBD9911EA5D95802D089239F3A5739563C26F6FCC7B39E0785885609D4A13940oAm2P" TargetMode="External"/><Relationship Id="rId57" Type="http://schemas.openxmlformats.org/officeDocument/2006/relationships/hyperlink" Target="consultantplus://offline/ref=9B9E139BC24F5C0CA4BBD9911EA5D95802D089239F3A5739563C26F6FCC7B39E0785885609D4A13940oAm2P" TargetMode="External"/><Relationship Id="rId61" Type="http://schemas.openxmlformats.org/officeDocument/2006/relationships/hyperlink" Target="consultantplus://offline/ref=9B9E139BC24F5C0CA4BBD9911EA5D95802D089239F3A5739563C26F6FCC7B39E0785885609D4A13940oAm2P" TargetMode="External"/><Relationship Id="rId10" Type="http://schemas.openxmlformats.org/officeDocument/2006/relationships/hyperlink" Target="consultantplus://offline/ref=9B9E139BC24F5C0CA4BBD9911EA5D95802D089239F3A5739563C26F6FCC7B39E0785885609D4A13941oAm8P" TargetMode="External"/><Relationship Id="rId19" Type="http://schemas.openxmlformats.org/officeDocument/2006/relationships/hyperlink" Target="consultantplus://offline/ref=9B9E139BC24F5C0CA4BBD9911EA5D95802D089239F3A5739563C26F6FCC7B39E0785885609D4A13940oAm2P" TargetMode="External"/><Relationship Id="rId31" Type="http://schemas.openxmlformats.org/officeDocument/2006/relationships/hyperlink" Target="consultantplus://offline/ref=9B9E139BC24F5C0CA4BBD9911EA5D95802D089239F3A5739563C26F6FCC7B39E0785885609D4A13940oAm2P" TargetMode="External"/><Relationship Id="rId44" Type="http://schemas.openxmlformats.org/officeDocument/2006/relationships/hyperlink" Target="consultantplus://offline/ref=9B9E139BC24F5C0CA4BBD9911EA5D95802D089239F3A5739563C26F6FCC7B39E0785885609D4A13940oAm2P" TargetMode="External"/><Relationship Id="rId52" Type="http://schemas.openxmlformats.org/officeDocument/2006/relationships/hyperlink" Target="consultantplus://offline/ref=9B9E139BC24F5C0CA4BBD9911EA5D95802D089239F3A5739563C26F6FCC7B39E0785885609D4A13940oAm2P" TargetMode="External"/><Relationship Id="rId60" Type="http://schemas.openxmlformats.org/officeDocument/2006/relationships/hyperlink" Target="consultantplus://offline/ref=9B9E139BC24F5C0CA4BBD9911EA5D95802D089239F3A5739563C26F6FCC7B39E0785885609D4A13940oAm2P" TargetMode="External"/><Relationship Id="rId4" Type="http://schemas.openxmlformats.org/officeDocument/2006/relationships/hyperlink" Target="consultantplus://offline/ref=9B9E139BC24F5C0CA4BBD9911EA5D95802D08A2793375039563C26F6FCC7B39E0785885609D4A13941oAm6P" TargetMode="External"/><Relationship Id="rId9" Type="http://schemas.openxmlformats.org/officeDocument/2006/relationships/hyperlink" Target="consultantplus://offline/ref=9B9E139BC24F5C0CA4BBD9911EA5D95802D08A2793375039563C26F6FCC7B39E0785885609D4A13941oAm6P" TargetMode="External"/><Relationship Id="rId14" Type="http://schemas.openxmlformats.org/officeDocument/2006/relationships/hyperlink" Target="consultantplus://offline/ref=9B9E139BC24F5C0CA4BBD9911EA5D95802D089239F3A5739563C26F6FCC7B39E0785885609D4A13940oAm3P" TargetMode="External"/><Relationship Id="rId22" Type="http://schemas.openxmlformats.org/officeDocument/2006/relationships/hyperlink" Target="consultantplus://offline/ref=9B9E139BC24F5C0CA4BBD9911EA5D95802D089239F3A5739563C26F6FCC7B39E0785885609D4A13940oAm2P" TargetMode="External"/><Relationship Id="rId27" Type="http://schemas.openxmlformats.org/officeDocument/2006/relationships/hyperlink" Target="consultantplus://offline/ref=9B9E139BC24F5C0CA4BBD9911EA5D95802D089239F3A5739563C26F6FCC7B39E0785885609D4A13940oAm2P" TargetMode="External"/><Relationship Id="rId30" Type="http://schemas.openxmlformats.org/officeDocument/2006/relationships/hyperlink" Target="consultantplus://offline/ref=9B9E139BC24F5C0CA4BBD9911EA5D95802D089239F3A5739563C26F6FCC7B39E0785885609D4A13940oAm2P" TargetMode="External"/><Relationship Id="rId35" Type="http://schemas.openxmlformats.org/officeDocument/2006/relationships/hyperlink" Target="consultantplus://offline/ref=9B9E139BC24F5C0CA4BBD9911EA5D95802D089239F3A5739563C26F6FCC7B39E0785885609D4A13940oAm2P" TargetMode="External"/><Relationship Id="rId43" Type="http://schemas.openxmlformats.org/officeDocument/2006/relationships/hyperlink" Target="consultantplus://offline/ref=9B9E139BC24F5C0CA4BBD9911EA5D95802D089239F3A5739563C26F6FCC7B39E0785885609D4A13940oAm2P" TargetMode="External"/><Relationship Id="rId48" Type="http://schemas.openxmlformats.org/officeDocument/2006/relationships/hyperlink" Target="consultantplus://offline/ref=9B9E139BC24F5C0CA4BBD9911EA5D95802D089239F3A5739563C26F6FCC7B39E0785885609D4A13940oAm2P" TargetMode="External"/><Relationship Id="rId56" Type="http://schemas.openxmlformats.org/officeDocument/2006/relationships/hyperlink" Target="consultantplus://offline/ref=9B9E139BC24F5C0CA4BBD9911EA5D95802D089239F3A5739563C26F6FCC7B39E0785885609D4A13940oAm2P" TargetMode="External"/><Relationship Id="rId8" Type="http://schemas.openxmlformats.org/officeDocument/2006/relationships/hyperlink" Target="consultantplus://offline/ref=9B9E139BC24F5C0CA4BBD9911EA5D95802D089239F3A5739563C26F6FCC7B39E0785885609D4A13941oAm6P" TargetMode="External"/><Relationship Id="rId51" Type="http://schemas.openxmlformats.org/officeDocument/2006/relationships/hyperlink" Target="consultantplus://offline/ref=9B9E139BC24F5C0CA4BBD9911EA5D95802D089239F3A5739563C26F6FCC7B39E0785885609D4A13940oAm2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9E139BC24F5C0CA4BBD9911EA5D95802D089239F3A5739563C26F6FCC7B39E0785885609D4A13940oAm0P" TargetMode="External"/><Relationship Id="rId17" Type="http://schemas.openxmlformats.org/officeDocument/2006/relationships/hyperlink" Target="consultantplus://offline/ref=9B9E139BC24F5C0CA4BBD9911EA5D95802D089239F3A5739563C26F6FCC7B39E0785885609D4A13940oAm9P" TargetMode="External"/><Relationship Id="rId25" Type="http://schemas.openxmlformats.org/officeDocument/2006/relationships/hyperlink" Target="consultantplus://offline/ref=9B9E139BC24F5C0CA4BBD9911EA5D95802D089239F3A5739563C26F6FCC7B39E0785885609D4A13940oAm2P" TargetMode="External"/><Relationship Id="rId33" Type="http://schemas.openxmlformats.org/officeDocument/2006/relationships/hyperlink" Target="consultantplus://offline/ref=9B9E139BC24F5C0CA4BBD9911EA5D95802D089239F3A5739563C26F6FCC7B39E0785885609D4A13940oAm2P" TargetMode="External"/><Relationship Id="rId38" Type="http://schemas.openxmlformats.org/officeDocument/2006/relationships/hyperlink" Target="consultantplus://offline/ref=9B9E139BC24F5C0CA4BBD9911EA5D95802D089239F3A5739563C26F6FCC7B39E0785885609D4A13940oAm2P" TargetMode="External"/><Relationship Id="rId46" Type="http://schemas.openxmlformats.org/officeDocument/2006/relationships/hyperlink" Target="consultantplus://offline/ref=9B9E139BC24F5C0CA4BBD9911EA5D95802D089239F3A5739563C26F6FCC7B39E0785885609D4A13940oAm2P" TargetMode="External"/><Relationship Id="rId59" Type="http://schemas.openxmlformats.org/officeDocument/2006/relationships/hyperlink" Target="consultantplus://offline/ref=9B9E139BC24F5C0CA4BBD9911EA5D95802D089239F3A5739563C26F6FCC7B39E0785885609D4A13940oAm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4581</Words>
  <Characters>26118</Characters>
  <Application>Microsoft Office Word</Application>
  <DocSecurity>0</DocSecurity>
  <Lines>217</Lines>
  <Paragraphs>61</Paragraphs>
  <ScaleCrop>false</ScaleCrop>
  <Company>коллегия адвокатов "Московский Юридический Центр"</Company>
  <LinksUpToDate>false</LinksUpToDate>
  <CharactersWithSpaces>30638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2</cp:revision>
  <dcterms:created xsi:type="dcterms:W3CDTF">2015-05-05T15:38:00Z</dcterms:created>
  <dcterms:modified xsi:type="dcterms:W3CDTF">2015-05-05T15:49:00Z</dcterms:modified>
</cp:coreProperties>
</file>